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AC" w:rsidRDefault="002D28FA">
      <w:pPr>
        <w:rPr>
          <w:rFonts w:ascii="Trebuchet MS" w:eastAsia="Times New Roman" w:hAnsi="Trebuchet MS" w:cs="Arial"/>
          <w:b/>
          <w:color w:val="D9D9D9" w:themeColor="background1" w:themeShade="D9"/>
          <w:sz w:val="28"/>
          <w:szCs w:val="20"/>
        </w:rPr>
      </w:pPr>
      <w:r>
        <w:rPr>
          <w:rFonts w:ascii="Trebuchet MS" w:eastAsia="Times New Roman" w:hAnsi="Trebuchet MS" w:cs="Arial"/>
          <w:b/>
          <w:color w:val="E21CA9"/>
          <w:sz w:val="48"/>
          <w:szCs w:val="20"/>
        </w:rPr>
        <w:t xml:space="preserve">JMc     </w:t>
      </w:r>
      <w:r w:rsidRPr="005326B0">
        <w:rPr>
          <w:rFonts w:ascii="Trebuchet MS" w:eastAsia="Times New Roman" w:hAnsi="Trebuchet MS" w:cs="Arial"/>
          <w:b/>
          <w:color w:val="D9D9D9" w:themeColor="background1" w:themeShade="D9"/>
          <w:sz w:val="28"/>
          <w:szCs w:val="20"/>
        </w:rPr>
        <w:t>J o h n   M c E n r o e</w:t>
      </w:r>
    </w:p>
    <w:p w:rsidR="00870F19" w:rsidRPr="00CF4D7E" w:rsidRDefault="00870F19" w:rsidP="00870F19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>"What d</w:t>
      </w:r>
      <w:r w:rsidR="002C38AA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o you do with this name!?" - </w:t>
      </w:r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Christoph Heinrich, the Curator of Modern and Contemporary Art at </w:t>
      </w:r>
      <w:proofErr w:type="gramStart"/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>The</w:t>
      </w:r>
      <w:proofErr w:type="gramEnd"/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Denver Art Museum. John McEnroe, the artist,</w:t>
      </w:r>
      <w:r w:rsidR="00B649FE"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responds</w:t>
      </w:r>
      <w:r w:rsidR="00CF39D8"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"I'm sure he’</w:t>
      </w:r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>s aware of me.  He is also an art dealer with a pretty good reputation in the contemporary art world.  </w:t>
      </w:r>
      <w:r w:rsidR="004F0907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But </w:t>
      </w:r>
      <w:r w:rsidR="00B649FE" w:rsidRPr="00CF4D7E">
        <w:rPr>
          <w:rFonts w:cs="Arial"/>
          <w:color w:val="A6A6A6" w:themeColor="background1" w:themeShade="A6"/>
          <w:sz w:val="18"/>
          <w:szCs w:val="18"/>
        </w:rPr>
        <w:t xml:space="preserve">I feel connected to McEnroe beyond our name."  </w:t>
      </w:r>
      <w:r w:rsidR="002C38AA">
        <w:rPr>
          <w:rFonts w:eastAsia="Times New Roman" w:cs="Times New Roman"/>
          <w:color w:val="A6A6A6" w:themeColor="background1" w:themeShade="A6"/>
          <w:sz w:val="18"/>
          <w:szCs w:val="18"/>
        </w:rPr>
        <w:t>John</w:t>
      </w:r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continues, </w:t>
      </w:r>
      <w:r w:rsidR="00B649FE" w:rsidRPr="00CF4D7E">
        <w:rPr>
          <w:rFonts w:cs="Arial"/>
          <w:color w:val="A6A6A6" w:themeColor="background1" w:themeShade="A6"/>
          <w:sz w:val="18"/>
          <w:szCs w:val="18"/>
        </w:rPr>
        <w:t>"I loved watching him play because I played tennis competitively</w:t>
      </w:r>
      <w:r w:rsidR="002C38AA">
        <w:rPr>
          <w:rFonts w:cs="Arial"/>
          <w:color w:val="A6A6A6" w:themeColor="background1" w:themeShade="A6"/>
          <w:sz w:val="18"/>
          <w:szCs w:val="18"/>
        </w:rPr>
        <w:t xml:space="preserve"> too</w:t>
      </w:r>
      <w:r w:rsidR="00B649FE" w:rsidRPr="00CF4D7E">
        <w:rPr>
          <w:rFonts w:cs="Arial"/>
          <w:color w:val="A6A6A6" w:themeColor="background1" w:themeShade="A6"/>
          <w:sz w:val="18"/>
          <w:szCs w:val="18"/>
        </w:rPr>
        <w:t xml:space="preserve">.  Of course I got tons of shit for my name. But </w:t>
      </w:r>
      <w:r w:rsidR="002A6085" w:rsidRPr="00CF4D7E">
        <w:rPr>
          <w:rFonts w:cs="Arial"/>
          <w:color w:val="A6A6A6" w:themeColor="background1" w:themeShade="A6"/>
          <w:sz w:val="18"/>
          <w:szCs w:val="18"/>
        </w:rPr>
        <w:t>I still</w:t>
      </w:r>
      <w:r w:rsidR="00B649FE" w:rsidRPr="00CF4D7E">
        <w:rPr>
          <w:rFonts w:cs="Arial"/>
          <w:color w:val="A6A6A6" w:themeColor="background1" w:themeShade="A6"/>
          <w:sz w:val="18"/>
          <w:szCs w:val="18"/>
        </w:rPr>
        <w:t xml:space="preserve"> </w:t>
      </w:r>
      <w:r w:rsidR="00B649FE"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watched all the great matches with Connors, Borg, </w:t>
      </w:r>
      <w:r w:rsidR="002A6085"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>and Lendl</w:t>
      </w:r>
      <w:r w:rsidR="00B649FE"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>.  </w:t>
      </w:r>
      <w:r w:rsidR="00B649FE" w:rsidRPr="00CF4D7E">
        <w:rPr>
          <w:rFonts w:cs="Arial"/>
          <w:color w:val="A6A6A6" w:themeColor="background1" w:themeShade="A6"/>
          <w:sz w:val="18"/>
          <w:szCs w:val="18"/>
        </w:rPr>
        <w:t>They were lessons in true creativity.</w:t>
      </w:r>
      <w:r w:rsidR="002A6085" w:rsidRPr="00CF4D7E">
        <w:rPr>
          <w:rFonts w:cs="Arial"/>
          <w:color w:val="A6A6A6" w:themeColor="background1" w:themeShade="A6"/>
          <w:sz w:val="18"/>
          <w:szCs w:val="18"/>
        </w:rPr>
        <w:t>”</w:t>
      </w:r>
      <w:r w:rsidR="00B649FE" w:rsidRPr="00CF4D7E">
        <w:rPr>
          <w:rFonts w:cs="Arial"/>
          <w:color w:val="A6A6A6" w:themeColor="background1" w:themeShade="A6"/>
          <w:sz w:val="18"/>
          <w:szCs w:val="18"/>
        </w:rPr>
        <w:t xml:space="preserve">  </w:t>
      </w:r>
      <w:r w:rsidRPr="00CF4D7E">
        <w:rPr>
          <w:rFonts w:eastAsia="Times New Roman" w:cs="Times New Roman"/>
          <w:color w:val="A6A6A6" w:themeColor="background1" w:themeShade="A6"/>
          <w:sz w:val="18"/>
          <w:szCs w:val="18"/>
        </w:rPr>
        <w:t>Christoph Heinrich, "...well, we just use it as it is, simply your family name".</w:t>
      </w:r>
    </w:p>
    <w:p w:rsidR="002A6085" w:rsidRDefault="002A6085" w:rsidP="002A6085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0"/>
          <w:szCs w:val="20"/>
        </w:rPr>
      </w:pPr>
    </w:p>
    <w:p w:rsidR="002A6085" w:rsidRPr="004F0907" w:rsidRDefault="002A6085" w:rsidP="002A6085">
      <w:pPr>
        <w:spacing w:after="0" w:line="240" w:lineRule="auto"/>
        <w:rPr>
          <w:rFonts w:ascii="Trebuchet MS" w:eastAsia="Times New Roman" w:hAnsi="Trebuchet MS" w:cs="Times New Roman"/>
          <w:b/>
          <w:color w:val="595959" w:themeColor="text1" w:themeTint="A6"/>
          <w:sz w:val="40"/>
          <w:szCs w:val="48"/>
        </w:rPr>
      </w:pPr>
      <w:r w:rsidRPr="004F0907">
        <w:rPr>
          <w:rFonts w:ascii="Trebuchet MS" w:eastAsia="Times New Roman" w:hAnsi="Trebuchet MS" w:cs="Times New Roman"/>
          <w:b/>
          <w:color w:val="595959" w:themeColor="text1" w:themeTint="A6"/>
          <w:sz w:val="40"/>
          <w:szCs w:val="48"/>
        </w:rPr>
        <w:t>CV</w:t>
      </w:r>
    </w:p>
    <w:p w:rsidR="0005377C" w:rsidRPr="004F0907" w:rsidRDefault="002A6085" w:rsidP="002A6085">
      <w:pPr>
        <w:spacing w:after="0" w:line="240" w:lineRule="auto"/>
        <w:rPr>
          <w:rFonts w:eastAsia="Times New Roman" w:cs="Times New Roman"/>
          <w:color w:val="595959" w:themeColor="text1" w:themeTint="A6"/>
          <w:sz w:val="18"/>
          <w:szCs w:val="18"/>
        </w:rPr>
      </w:pPr>
      <w:r w:rsidRPr="004F0907">
        <w:rPr>
          <w:rFonts w:eastAsia="Times New Roman" w:cs="Times New Roman"/>
          <w:color w:val="595959" w:themeColor="text1" w:themeTint="A6"/>
          <w:sz w:val="18"/>
          <w:szCs w:val="18"/>
        </w:rPr>
        <w:t>John David McEnroe</w:t>
      </w:r>
      <w:r w:rsidRPr="004F0907">
        <w:rPr>
          <w:rFonts w:eastAsia="Times New Roman" w:cs="Times New Roman"/>
          <w:color w:val="595959" w:themeColor="text1" w:themeTint="A6"/>
          <w:sz w:val="18"/>
          <w:szCs w:val="18"/>
        </w:rPr>
        <w:tab/>
      </w:r>
    </w:p>
    <w:p w:rsidR="0005377C" w:rsidRPr="00355C51" w:rsidRDefault="0005377C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</w:p>
    <w:p w:rsidR="002A6085" w:rsidRPr="00355C51" w:rsidRDefault="002A6085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Home- </w:t>
      </w:r>
      <w:r w:rsidR="0005377C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3 </w:t>
      </w:r>
      <w:proofErr w:type="spellStart"/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Charros</w:t>
      </w:r>
      <w:proofErr w:type="spellEnd"/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Drive, Golden, Colorado  80401</w:t>
      </w:r>
    </w:p>
    <w:p w:rsidR="002A6085" w:rsidRPr="00355C51" w:rsidRDefault="002A6085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Studio-</w:t>
      </w:r>
      <w:r w:rsidR="0005377C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4747 National Western Drive, Denver, Colorado  80216</w:t>
      </w:r>
    </w:p>
    <w:p w:rsidR="002A6085" w:rsidRPr="00355C51" w:rsidRDefault="002A6085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Phone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 w:rsidR="00612EB0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cell 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303.587.7348</w:t>
      </w:r>
      <w:r w:rsidR="00612EB0">
        <w:rPr>
          <w:rFonts w:eastAsia="Times New Roman" w:cs="Times New Roman"/>
          <w:color w:val="A6A6A6" w:themeColor="background1" w:themeShade="A6"/>
          <w:sz w:val="18"/>
          <w:szCs w:val="18"/>
        </w:rPr>
        <w:t>, home 303.986.4474</w:t>
      </w:r>
    </w:p>
    <w:p w:rsidR="002A6085" w:rsidRPr="004F0907" w:rsidRDefault="002A6085" w:rsidP="002A6085">
      <w:pPr>
        <w:spacing w:after="0" w:line="240" w:lineRule="auto"/>
        <w:rPr>
          <w:rFonts w:eastAsia="Times New Roman" w:cs="Times New Roman"/>
          <w:color w:val="548DD4" w:themeColor="text2" w:themeTint="99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Site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hyperlink r:id="rId4" w:history="1">
        <w:r w:rsidRPr="004F0907">
          <w:rPr>
            <w:rStyle w:val="Hyperlink"/>
            <w:rFonts w:eastAsia="Times New Roman" w:cs="Times New Roman"/>
            <w:color w:val="548DD4" w:themeColor="text2" w:themeTint="99"/>
            <w:sz w:val="18"/>
            <w:szCs w:val="18"/>
          </w:rPr>
          <w:t>www.johnmcenroeart.com</w:t>
        </w:r>
      </w:hyperlink>
    </w:p>
    <w:p w:rsidR="002A6085" w:rsidRPr="00355C51" w:rsidRDefault="002A6085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Email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hyperlink r:id="rId5" w:history="1">
        <w:r w:rsidR="00CF39D8" w:rsidRPr="00355C51">
          <w:rPr>
            <w:rStyle w:val="Hyperlink"/>
            <w:rFonts w:eastAsia="Times New Roman" w:cs="Times New Roman"/>
            <w:color w:val="A6A6A6" w:themeColor="background1" w:themeShade="A6"/>
            <w:sz w:val="18"/>
            <w:szCs w:val="18"/>
          </w:rPr>
          <w:t>john@johnmcenroeart.com</w:t>
        </w:r>
      </w:hyperlink>
    </w:p>
    <w:p w:rsidR="00CF39D8" w:rsidRPr="00355C51" w:rsidRDefault="00CF39D8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</w:p>
    <w:p w:rsidR="00CF39D8" w:rsidRPr="00355C51" w:rsidRDefault="00CF39D8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4F0907">
        <w:rPr>
          <w:rFonts w:eastAsia="Times New Roman" w:cs="Times New Roman"/>
          <w:color w:val="595959" w:themeColor="text1" w:themeTint="A6"/>
          <w:sz w:val="18"/>
          <w:szCs w:val="18"/>
        </w:rPr>
        <w:t>BFA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  <w:t>1991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  <w:t>Kansas University, Lawrence, Kansas</w:t>
      </w:r>
    </w:p>
    <w:p w:rsidR="00CF39D8" w:rsidRPr="00355C51" w:rsidRDefault="00CF39D8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4F0907">
        <w:rPr>
          <w:rFonts w:eastAsia="Times New Roman" w:cs="Times New Roman"/>
          <w:color w:val="595959" w:themeColor="text1" w:themeTint="A6"/>
          <w:sz w:val="18"/>
          <w:szCs w:val="18"/>
        </w:rPr>
        <w:t>MFA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  <w:t>1993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proofErr w:type="gramStart"/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The</w:t>
      </w:r>
      <w:proofErr w:type="gramEnd"/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Ohio State University, Columbus, Ohio</w:t>
      </w:r>
    </w:p>
    <w:p w:rsidR="0005377C" w:rsidRPr="00355C51" w:rsidRDefault="0005377C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</w:p>
    <w:p w:rsidR="00D6586D" w:rsidRDefault="0005377C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4F0907">
        <w:rPr>
          <w:rFonts w:eastAsia="Times New Roman" w:cs="Times New Roman"/>
          <w:color w:val="595959" w:themeColor="text1" w:themeTint="A6"/>
          <w:sz w:val="18"/>
          <w:szCs w:val="18"/>
        </w:rPr>
        <w:t>Teaching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 w:rsidR="00C3148A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 w:rsidR="00D6586D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Areas- </w:t>
      </w:r>
      <w:r w:rsidR="00D6586D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Sculpture, 3D Design, Drawing, Ceramics</w:t>
      </w:r>
    </w:p>
    <w:p w:rsidR="0005377C" w:rsidRDefault="0005377C" w:rsidP="00D6586D">
      <w:pPr>
        <w:spacing w:after="0" w:line="240" w:lineRule="auto"/>
        <w:ind w:left="720" w:firstLine="720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The Ohio State University, Columbus, Ohio</w:t>
      </w:r>
    </w:p>
    <w:p w:rsidR="00D6586D" w:rsidRDefault="00D6586D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>
        <w:rPr>
          <w:rFonts w:eastAsia="Times New Roman" w:cs="Times New Roman"/>
          <w:color w:val="A6A6A6" w:themeColor="background1" w:themeShade="A6"/>
          <w:sz w:val="18"/>
          <w:szCs w:val="18"/>
        </w:rPr>
        <w:tab/>
        <w:t>Denver University, Visiting Artist, Denver, CO</w:t>
      </w:r>
    </w:p>
    <w:p w:rsidR="00D6586D" w:rsidRPr="00355C51" w:rsidRDefault="00D6586D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>
        <w:rPr>
          <w:rFonts w:eastAsia="Times New Roman" w:cs="Times New Roman"/>
          <w:color w:val="A6A6A6" w:themeColor="background1" w:themeShade="A6"/>
          <w:sz w:val="18"/>
          <w:szCs w:val="18"/>
        </w:rPr>
        <w:tab/>
      </w:r>
      <w:r>
        <w:rPr>
          <w:rFonts w:eastAsia="Times New Roman" w:cs="Times New Roman"/>
          <w:color w:val="A6A6A6" w:themeColor="background1" w:themeShade="A6"/>
          <w:sz w:val="18"/>
          <w:szCs w:val="18"/>
        </w:rPr>
        <w:tab/>
        <w:t>Colorado University, Visiting Artist, Boulder, CO</w:t>
      </w:r>
    </w:p>
    <w:p w:rsidR="0005377C" w:rsidRPr="00355C51" w:rsidRDefault="0005377C" w:rsidP="0005377C">
      <w:pPr>
        <w:spacing w:after="0" w:line="240" w:lineRule="auto"/>
        <w:ind w:left="720" w:firstLine="720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Columbus College of Art and Design</w:t>
      </w:r>
      <w:r w:rsidR="00D6586D">
        <w:rPr>
          <w:rFonts w:eastAsia="Times New Roman" w:cs="Times New Roman"/>
          <w:color w:val="A6A6A6" w:themeColor="background1" w:themeShade="A6"/>
          <w:sz w:val="18"/>
          <w:szCs w:val="18"/>
        </w:rPr>
        <w:t>, Columbus, OH</w:t>
      </w:r>
    </w:p>
    <w:p w:rsidR="00BF75CA" w:rsidRDefault="0005377C" w:rsidP="0005377C">
      <w:pPr>
        <w:spacing w:after="0" w:line="240" w:lineRule="auto"/>
        <w:ind w:left="720" w:firstLine="720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Metropolitan State College at Denver</w:t>
      </w:r>
      <w:r w:rsidR="00D6586D">
        <w:rPr>
          <w:rFonts w:eastAsia="Times New Roman" w:cs="Times New Roman"/>
          <w:color w:val="A6A6A6" w:themeColor="background1" w:themeShade="A6"/>
          <w:sz w:val="18"/>
          <w:szCs w:val="18"/>
        </w:rPr>
        <w:t>, Denver, CO</w:t>
      </w:r>
    </w:p>
    <w:p w:rsidR="0005377C" w:rsidRPr="00355C51" w:rsidRDefault="00D6586D" w:rsidP="00D6586D">
      <w:pPr>
        <w:spacing w:after="0" w:line="240" w:lineRule="auto"/>
        <w:ind w:left="720" w:firstLine="720"/>
        <w:rPr>
          <w:rFonts w:eastAsia="Times New Roman" w:cs="Times New Roman"/>
          <w:color w:val="A6A6A6" w:themeColor="background1" w:themeShade="A6"/>
          <w:sz w:val="18"/>
          <w:szCs w:val="18"/>
        </w:rPr>
      </w:pPr>
      <w:proofErr w:type="spellStart"/>
      <w:r>
        <w:rPr>
          <w:rFonts w:eastAsia="Times New Roman" w:cs="Times New Roman"/>
          <w:color w:val="A6A6A6" w:themeColor="background1" w:themeShade="A6"/>
          <w:sz w:val="18"/>
          <w:szCs w:val="18"/>
        </w:rPr>
        <w:t>RocKy</w:t>
      </w:r>
      <w:proofErr w:type="spellEnd"/>
      <w:r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Mountain College of Art and Design, Visiting Artist, Denver, CO</w:t>
      </w:r>
    </w:p>
    <w:p w:rsidR="00BF75CA" w:rsidRPr="00355C51" w:rsidRDefault="00BF75CA" w:rsidP="00BF75CA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</w:p>
    <w:p w:rsidR="001B73A6" w:rsidRPr="00355C51" w:rsidRDefault="007A0C3C" w:rsidP="000033F0">
      <w:pPr>
        <w:pStyle w:val="Heading2"/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</w:pPr>
      <w:r w:rsidRPr="00355C51">
        <w:rPr>
          <w:rFonts w:asciiTheme="minorHAnsi" w:hAnsiTheme="minorHAnsi"/>
          <w:b w:val="0"/>
          <w:color w:val="595959" w:themeColor="text1" w:themeTint="A6"/>
          <w:sz w:val="18"/>
          <w:szCs w:val="18"/>
        </w:rPr>
        <w:t>Selected Publications</w:t>
      </w:r>
      <w:r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- </w:t>
      </w:r>
    </w:p>
    <w:p w:rsidR="001B73A6" w:rsidRPr="00355C51" w:rsidRDefault="002C38AA" w:rsidP="001B73A6">
      <w:pPr>
        <w:pStyle w:val="Heading2"/>
        <w:ind w:firstLine="720"/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</w:pPr>
      <w:r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-</w:t>
      </w:r>
      <w:r w:rsidR="000033F0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Sarah Kate </w:t>
      </w:r>
      <w:proofErr w:type="spellStart"/>
      <w:r w:rsidR="000033F0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Baie</w:t>
      </w:r>
      <w:proofErr w:type="spellEnd"/>
      <w:r w:rsidR="000033F0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, “Why I Love This Art – John </w:t>
      </w:r>
      <w:proofErr w:type="spellStart"/>
      <w:r w:rsidR="000033F0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McEnroe's</w:t>
      </w:r>
      <w:proofErr w:type="spellEnd"/>
      <w:r w:rsidR="000033F0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 Beauty Does”, Wednesday, July 17, 2013, MCA Denver Blog  </w:t>
      </w:r>
    </w:p>
    <w:p w:rsidR="001B73A6" w:rsidRPr="00355C51" w:rsidRDefault="002C38AA" w:rsidP="001B73A6">
      <w:pPr>
        <w:pStyle w:val="Heading2"/>
        <w:ind w:firstLine="720"/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</w:pPr>
      <w:r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-</w:t>
      </w:r>
      <w:r w:rsidR="007A0C3C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Christoph Heinrich, Jeff Wells, </w:t>
      </w:r>
      <w:proofErr w:type="gramStart"/>
      <w:r w:rsidR="007A0C3C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“</w:t>
      </w:r>
      <w:proofErr w:type="gramEnd"/>
      <w:r w:rsidR="007A0C3C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Embrace!” two set catalog, Denver Art Museum, 2009</w:t>
      </w:r>
      <w:r w:rsidR="000033F0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.</w:t>
      </w:r>
      <w:r w:rsidR="007A0C3C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 </w:t>
      </w:r>
    </w:p>
    <w:p w:rsidR="00BF75CA" w:rsidRPr="00355C51" w:rsidRDefault="002C38AA" w:rsidP="002C38AA">
      <w:pPr>
        <w:pStyle w:val="Heading2"/>
        <w:ind w:left="720"/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</w:pPr>
      <w:r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-</w:t>
      </w:r>
      <w:r w:rsidR="00CF4D7E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The Denver Post, Kyle M</w:t>
      </w:r>
      <w:r w:rsidR="00C3148A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acMilla</w:t>
      </w:r>
      <w:r w:rsidR="00CF4D7E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n, </w:t>
      </w:r>
      <w:r w:rsidR="007A0C3C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11/08/2009, Arts and Entertainment,</w:t>
      </w:r>
      <w:r w:rsidR="001B73A6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 </w:t>
      </w:r>
      <w:r w:rsidR="00CF4D7E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“Denver Art Museum exhibit could be </w:t>
      </w:r>
      <w:r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 xml:space="preserve">        </w:t>
      </w:r>
      <w:r w:rsidR="00CF4D7E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subversive sculptor's breakout moment”</w:t>
      </w:r>
      <w:r w:rsidR="00C3148A" w:rsidRPr="00355C51">
        <w:rPr>
          <w:rFonts w:asciiTheme="minorHAnsi" w:hAnsiTheme="minorHAnsi"/>
          <w:b w:val="0"/>
          <w:color w:val="A6A6A6" w:themeColor="background1" w:themeShade="A6"/>
          <w:sz w:val="18"/>
          <w:szCs w:val="18"/>
        </w:rPr>
        <w:t>.</w:t>
      </w:r>
    </w:p>
    <w:p w:rsidR="001B73A6" w:rsidRPr="00355C51" w:rsidRDefault="001B73A6" w:rsidP="002A6085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18"/>
        </w:rPr>
      </w:pPr>
    </w:p>
    <w:p w:rsidR="00BF75CA" w:rsidRPr="00355C51" w:rsidRDefault="007A0C3C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595959" w:themeColor="text1" w:themeTint="A6"/>
          <w:sz w:val="18"/>
          <w:szCs w:val="18"/>
        </w:rPr>
        <w:t>Specialization</w:t>
      </w: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- </w:t>
      </w:r>
      <w:r w:rsidR="00BF75CA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Polymer design, rotational casting, mold making, unique fabrication methods</w:t>
      </w:r>
    </w:p>
    <w:p w:rsidR="00CF4D7E" w:rsidRPr="00355C51" w:rsidRDefault="00CF4D7E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</w:p>
    <w:p w:rsidR="001B73A6" w:rsidRPr="00355C51" w:rsidRDefault="00CF4D7E" w:rsidP="002A6085">
      <w:pPr>
        <w:spacing w:after="0" w:line="240" w:lineRule="auto"/>
        <w:rPr>
          <w:rFonts w:eastAsia="Times New Roman" w:cs="Times New Roman"/>
          <w:color w:val="595959" w:themeColor="text1" w:themeTint="A6"/>
          <w:sz w:val="18"/>
          <w:szCs w:val="18"/>
        </w:rPr>
      </w:pPr>
      <w:r w:rsidRPr="00355C51">
        <w:rPr>
          <w:rFonts w:eastAsia="Times New Roman" w:cs="Times New Roman"/>
          <w:color w:val="595959" w:themeColor="text1" w:themeTint="A6"/>
          <w:sz w:val="18"/>
          <w:szCs w:val="18"/>
        </w:rPr>
        <w:t xml:space="preserve">Recent </w:t>
      </w:r>
      <w:r w:rsidR="007A0C3C" w:rsidRPr="00355C51">
        <w:rPr>
          <w:rFonts w:eastAsia="Times New Roman" w:cs="Times New Roman"/>
          <w:color w:val="595959" w:themeColor="text1" w:themeTint="A6"/>
          <w:sz w:val="18"/>
          <w:szCs w:val="18"/>
        </w:rPr>
        <w:t xml:space="preserve">Solo Exhibitions </w:t>
      </w:r>
    </w:p>
    <w:p w:rsidR="001B73A6" w:rsidRPr="00355C51" w:rsidRDefault="00BF75CA" w:rsidP="001B73A6">
      <w:pPr>
        <w:spacing w:after="0" w:line="240" w:lineRule="auto"/>
        <w:ind w:firstLine="720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2013 Museum of Contemporary Art Denver</w:t>
      </w:r>
      <w:r w:rsidR="007A0C3C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- </w:t>
      </w:r>
      <w:r w:rsidR="007A0C3C" w:rsidRPr="00355C51">
        <w:rPr>
          <w:rFonts w:eastAsia="Times New Roman" w:cs="Times New Roman"/>
          <w:i/>
          <w:color w:val="A6A6A6" w:themeColor="background1" w:themeShade="A6"/>
          <w:sz w:val="18"/>
          <w:szCs w:val="18"/>
        </w:rPr>
        <w:t>Beauty Does</w:t>
      </w:r>
    </w:p>
    <w:p w:rsidR="00BF75CA" w:rsidRPr="00355C51" w:rsidRDefault="00BF75CA" w:rsidP="001B73A6">
      <w:pPr>
        <w:spacing w:after="0" w:line="240" w:lineRule="auto"/>
        <w:ind w:firstLine="720"/>
        <w:rPr>
          <w:rFonts w:eastAsia="Times New Roman" w:cs="Times New Roman"/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2013 Robischon Gallery Denver, CO</w:t>
      </w:r>
      <w:r w:rsidR="007A0C3C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- </w:t>
      </w:r>
      <w:r w:rsidR="007A0C3C" w:rsidRPr="00355C51">
        <w:rPr>
          <w:rFonts w:eastAsia="Times New Roman" w:cs="Times New Roman"/>
          <w:i/>
          <w:color w:val="A6A6A6" w:themeColor="background1" w:themeShade="A6"/>
          <w:sz w:val="18"/>
          <w:szCs w:val="18"/>
        </w:rPr>
        <w:t>Half Life</w:t>
      </w:r>
    </w:p>
    <w:p w:rsidR="00CF4D7E" w:rsidRPr="00355C51" w:rsidRDefault="00CF4D7E" w:rsidP="002A6085">
      <w:pPr>
        <w:spacing w:after="0" w:line="240" w:lineRule="auto"/>
        <w:rPr>
          <w:rFonts w:eastAsia="Times New Roman" w:cs="Times New Roman"/>
          <w:color w:val="A6A6A6" w:themeColor="background1" w:themeShade="A6"/>
          <w:sz w:val="18"/>
          <w:szCs w:val="18"/>
        </w:rPr>
      </w:pPr>
    </w:p>
    <w:p w:rsidR="001B73A6" w:rsidRPr="00355C51" w:rsidRDefault="00BF75CA" w:rsidP="002A6085">
      <w:pPr>
        <w:spacing w:after="0" w:line="240" w:lineRule="auto"/>
        <w:rPr>
          <w:rFonts w:eastAsia="Times New Roman" w:cs="Times New Roman"/>
          <w:color w:val="595959" w:themeColor="text1" w:themeTint="A6"/>
          <w:sz w:val="18"/>
          <w:szCs w:val="18"/>
        </w:rPr>
      </w:pPr>
      <w:r w:rsidRPr="00355C51">
        <w:rPr>
          <w:rFonts w:eastAsia="Times New Roman" w:cs="Times New Roman"/>
          <w:color w:val="595959" w:themeColor="text1" w:themeTint="A6"/>
          <w:sz w:val="18"/>
          <w:szCs w:val="18"/>
        </w:rPr>
        <w:t>Current Works</w:t>
      </w:r>
    </w:p>
    <w:p w:rsidR="00BF75CA" w:rsidRPr="00355C51" w:rsidRDefault="00CF4D7E" w:rsidP="001B73A6">
      <w:pPr>
        <w:spacing w:after="0" w:line="240" w:lineRule="auto"/>
        <w:ind w:firstLine="720"/>
        <w:rPr>
          <w:color w:val="A6A6A6" w:themeColor="background1" w:themeShade="A6"/>
          <w:sz w:val="18"/>
          <w:szCs w:val="18"/>
        </w:rPr>
      </w:pPr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Large scale</w:t>
      </w:r>
      <w:r w:rsidR="00BF75CA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</w:t>
      </w:r>
      <w:r w:rsidR="007A0C3C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polyurethane castings</w:t>
      </w:r>
      <w:r w:rsidR="00BF75CA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 for artist Donald </w:t>
      </w:r>
      <w:proofErr w:type="spellStart"/>
      <w:r w:rsidR="00BF75CA"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>Lipski</w:t>
      </w:r>
      <w:proofErr w:type="spellEnd"/>
      <w:r w:rsidRPr="00355C51">
        <w:rPr>
          <w:rFonts w:eastAsia="Times New Roman" w:cs="Times New Roman"/>
          <w:color w:val="A6A6A6" w:themeColor="background1" w:themeShade="A6"/>
          <w:sz w:val="18"/>
          <w:szCs w:val="18"/>
        </w:rPr>
        <w:t xml:space="preserve">, </w:t>
      </w:r>
      <w:r w:rsidRPr="00355C51">
        <w:rPr>
          <w:color w:val="A6A6A6" w:themeColor="background1" w:themeShade="A6"/>
          <w:sz w:val="18"/>
          <w:szCs w:val="18"/>
        </w:rPr>
        <w:t>Pinnacle Bank Arena, Lincoln, NB</w:t>
      </w:r>
    </w:p>
    <w:p w:rsidR="001B73A6" w:rsidRPr="00355C51" w:rsidRDefault="00355C51" w:rsidP="001B73A6">
      <w:pPr>
        <w:spacing w:after="0" w:line="240" w:lineRule="auto"/>
        <w:ind w:firstLine="720"/>
        <w:rPr>
          <w:color w:val="A6A6A6" w:themeColor="background1" w:themeShade="A6"/>
          <w:sz w:val="18"/>
          <w:szCs w:val="18"/>
        </w:rPr>
      </w:pPr>
      <w:r w:rsidRPr="00355C51">
        <w:rPr>
          <w:color w:val="A6A6A6" w:themeColor="background1" w:themeShade="A6"/>
          <w:sz w:val="18"/>
          <w:szCs w:val="18"/>
        </w:rPr>
        <w:t>Rotational casting of human scale asymmetrical forms in a battle royal between rectilinear and organic forms</w:t>
      </w:r>
    </w:p>
    <w:p w:rsidR="009B71C9" w:rsidRDefault="009B71C9" w:rsidP="002A6085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CF4D7E" w:rsidRPr="00355C51" w:rsidRDefault="00CF4D7E" w:rsidP="002A6085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355C51">
        <w:rPr>
          <w:color w:val="595959" w:themeColor="text1" w:themeTint="A6"/>
          <w:sz w:val="18"/>
          <w:szCs w:val="18"/>
        </w:rPr>
        <w:t>Related Professional Experience</w:t>
      </w:r>
    </w:p>
    <w:p w:rsidR="001B73A6" w:rsidRPr="00355C51" w:rsidRDefault="001B73A6" w:rsidP="002A6085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1B73A6" w:rsidRPr="00EE681C" w:rsidRDefault="001B73A6" w:rsidP="00EE681C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EE681C">
        <w:rPr>
          <w:color w:val="595959" w:themeColor="text1" w:themeTint="A6"/>
          <w:sz w:val="18"/>
          <w:szCs w:val="18"/>
        </w:rPr>
        <w:t>Public Art</w:t>
      </w:r>
    </w:p>
    <w:p w:rsidR="001B73A6" w:rsidRPr="004F0907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- Highland Pedestrian Bridge project, 2009, Denver, CO, $53,000.00 </w:t>
      </w:r>
    </w:p>
    <w:p w:rsidR="001B73A6" w:rsidRPr="004F0907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  </w:t>
      </w:r>
      <w:r w:rsidR="001B73A6" w:rsidRPr="004F0907">
        <w:rPr>
          <w:color w:val="808080" w:themeColor="background1" w:themeShade="80"/>
          <w:sz w:val="18"/>
          <w:szCs w:val="18"/>
        </w:rPr>
        <w:t>National Velvet, resin, fiberglass, aluminum and internal lighting</w:t>
      </w:r>
    </w:p>
    <w:p w:rsidR="001B73A6" w:rsidRPr="004F0907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-Aurora Public Library, 2010, Aurora, CO, Direct Purchase</w:t>
      </w:r>
    </w:p>
    <w:p w:rsidR="001B73A6" w:rsidRPr="004F0907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lastRenderedPageBreak/>
        <w:t xml:space="preserve"> </w:t>
      </w:r>
      <w:r w:rsidR="001B73A6" w:rsidRPr="004F0907">
        <w:rPr>
          <w:color w:val="808080" w:themeColor="background1" w:themeShade="80"/>
          <w:sz w:val="18"/>
          <w:szCs w:val="18"/>
        </w:rPr>
        <w:t>Mode, acrylic, painting on canvas $6000.00</w:t>
      </w:r>
    </w:p>
    <w:p w:rsidR="001B73A6" w:rsidRPr="004F0907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-RTD Light Rail Station </w:t>
      </w:r>
      <w:proofErr w:type="gramStart"/>
      <w:r w:rsidRPr="004F0907">
        <w:rPr>
          <w:color w:val="808080" w:themeColor="background1" w:themeShade="80"/>
          <w:sz w:val="18"/>
          <w:szCs w:val="18"/>
        </w:rPr>
        <w:t>project ,</w:t>
      </w:r>
      <w:proofErr w:type="gramEnd"/>
      <w:r w:rsidRPr="004F0907">
        <w:rPr>
          <w:color w:val="808080" w:themeColor="background1" w:themeShade="80"/>
          <w:sz w:val="18"/>
          <w:szCs w:val="18"/>
        </w:rPr>
        <w:t xml:space="preserve"> 2006, Centennial, CO, $50,000.00</w:t>
      </w:r>
    </w:p>
    <w:p w:rsidR="001B73A6" w:rsidRPr="004F0907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  </w:t>
      </w:r>
      <w:proofErr w:type="spellStart"/>
      <w:r w:rsidR="001B73A6" w:rsidRPr="004F0907">
        <w:rPr>
          <w:color w:val="808080" w:themeColor="background1" w:themeShade="80"/>
          <w:sz w:val="18"/>
          <w:szCs w:val="18"/>
        </w:rPr>
        <w:t>Fools</w:t>
      </w:r>
      <w:proofErr w:type="spellEnd"/>
      <w:r w:rsidR="001B73A6" w:rsidRPr="004F0907">
        <w:rPr>
          <w:color w:val="808080" w:themeColor="background1" w:themeShade="80"/>
          <w:sz w:val="18"/>
          <w:szCs w:val="18"/>
        </w:rPr>
        <w:t xml:space="preserve"> Gold, aluminum, acrylic, glass beads, glass and glycol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 xml:space="preserve">- Colorado Convention Center Expansion Project, 2004, $114,000.00 </w:t>
      </w:r>
    </w:p>
    <w:p w:rsidR="001B73A6" w:rsidRPr="00355C51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  </w:t>
      </w:r>
      <w:r w:rsidR="001B73A6" w:rsidRPr="00355C51">
        <w:rPr>
          <w:color w:val="808080" w:themeColor="background1" w:themeShade="80"/>
          <w:sz w:val="18"/>
          <w:szCs w:val="18"/>
        </w:rPr>
        <w:t>Model State: A Local Cosmology, resin, fiberglass, steel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- Green Valley Ranch School, 2006, Denver, Co, $50,000.00</w:t>
      </w:r>
    </w:p>
    <w:p w:rsidR="001B73A6" w:rsidRPr="00355C51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  </w:t>
      </w:r>
      <w:r w:rsidR="001B73A6" w:rsidRPr="00355C51">
        <w:rPr>
          <w:color w:val="808080" w:themeColor="background1" w:themeShade="80"/>
          <w:sz w:val="18"/>
          <w:szCs w:val="18"/>
        </w:rPr>
        <w:t>Life of the Mind, cast polyester, and digital photography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- Finalist for Skyline Park Public Art Project, budget $64,000.00</w:t>
      </w:r>
    </w:p>
    <w:p w:rsidR="001B73A6" w:rsidRPr="00355C51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  </w:t>
      </w:r>
      <w:r w:rsidR="001B73A6" w:rsidRPr="00355C51">
        <w:rPr>
          <w:color w:val="808080" w:themeColor="background1" w:themeShade="80"/>
          <w:sz w:val="18"/>
          <w:szCs w:val="18"/>
        </w:rPr>
        <w:t>Repose/Reposes, aluminum, rubber, concrete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-Aurora Fire Station, painting, direct purchase Mode, $9000.00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-Stapleton Ellipse II, finalist, Sentinels of Knowing, $125,000.00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-Philadelphia, PA Venice Island, finalist, Gravitas, $275,000.00</w:t>
      </w:r>
    </w:p>
    <w:p w:rsidR="001B73A6" w:rsidRPr="00355C51" w:rsidRDefault="001B73A6" w:rsidP="001B73A6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1B73A6" w:rsidRPr="00EE681C" w:rsidRDefault="001B73A6" w:rsidP="00EE681C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EE681C">
        <w:rPr>
          <w:color w:val="595959" w:themeColor="text1" w:themeTint="A6"/>
          <w:sz w:val="18"/>
          <w:szCs w:val="18"/>
        </w:rPr>
        <w:t>Participation in Public Art as Subcontracting Artist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“Chocolates” Pinnacle Bank Arena, Lincoln, NB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 xml:space="preserve">“Rebel Lace” Atlanta Airport, Donald </w:t>
      </w:r>
      <w:proofErr w:type="spellStart"/>
      <w:r w:rsidRPr="00355C51">
        <w:rPr>
          <w:color w:val="808080" w:themeColor="background1" w:themeShade="80"/>
          <w:sz w:val="18"/>
          <w:szCs w:val="18"/>
        </w:rPr>
        <w:t>Lipski</w:t>
      </w:r>
      <w:proofErr w:type="spellEnd"/>
      <w:r w:rsidRPr="00355C51">
        <w:rPr>
          <w:color w:val="808080" w:themeColor="background1" w:themeShade="80"/>
          <w:sz w:val="18"/>
          <w:szCs w:val="18"/>
        </w:rPr>
        <w:t>, Atlanta, GA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 xml:space="preserve">“Acorn Steam” Sacramento Airport, Donald </w:t>
      </w:r>
      <w:proofErr w:type="spellStart"/>
      <w:r w:rsidRPr="00355C51">
        <w:rPr>
          <w:color w:val="808080" w:themeColor="background1" w:themeShade="80"/>
          <w:sz w:val="18"/>
          <w:szCs w:val="18"/>
        </w:rPr>
        <w:t>Lipski</w:t>
      </w:r>
      <w:proofErr w:type="spellEnd"/>
      <w:r w:rsidRPr="00355C51">
        <w:rPr>
          <w:color w:val="808080" w:themeColor="background1" w:themeShade="80"/>
          <w:sz w:val="18"/>
          <w:szCs w:val="18"/>
        </w:rPr>
        <w:t>, Sacramento, CA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 xml:space="preserve">“Psyche” </w:t>
      </w:r>
      <w:proofErr w:type="spellStart"/>
      <w:r w:rsidRPr="00355C51">
        <w:rPr>
          <w:color w:val="808080" w:themeColor="background1" w:themeShade="80"/>
          <w:sz w:val="18"/>
          <w:szCs w:val="18"/>
        </w:rPr>
        <w:t>Auraria</w:t>
      </w:r>
      <w:proofErr w:type="spellEnd"/>
      <w:r w:rsidRPr="00355C51">
        <w:rPr>
          <w:color w:val="808080" w:themeColor="background1" w:themeShade="80"/>
          <w:sz w:val="18"/>
          <w:szCs w:val="18"/>
        </w:rPr>
        <w:t xml:space="preserve"> Natural Sciences Building, Donald </w:t>
      </w:r>
      <w:proofErr w:type="spellStart"/>
      <w:r w:rsidRPr="00355C51">
        <w:rPr>
          <w:color w:val="808080" w:themeColor="background1" w:themeShade="80"/>
          <w:sz w:val="18"/>
          <w:szCs w:val="18"/>
        </w:rPr>
        <w:t>Lipski</w:t>
      </w:r>
      <w:proofErr w:type="spellEnd"/>
      <w:r w:rsidRPr="00355C51">
        <w:rPr>
          <w:color w:val="808080" w:themeColor="background1" w:themeShade="80"/>
          <w:sz w:val="18"/>
          <w:szCs w:val="18"/>
        </w:rPr>
        <w:t>, Denver, CO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“Dr. Martin Luther King Monument” City Park, Ed Dwight, Denver, CO</w:t>
      </w:r>
    </w:p>
    <w:p w:rsidR="001B73A6" w:rsidRPr="00355C51" w:rsidRDefault="001B73A6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“The African American Spirit of the West” African American Research Library, Jay Warren, Denver, CO</w:t>
      </w:r>
    </w:p>
    <w:p w:rsidR="001B73A6" w:rsidRPr="00355C51" w:rsidRDefault="001B73A6" w:rsidP="002A6085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1B73A6" w:rsidRPr="00EE681C" w:rsidRDefault="001B73A6" w:rsidP="001B73A6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EE681C">
        <w:rPr>
          <w:color w:val="595959" w:themeColor="text1" w:themeTint="A6"/>
          <w:sz w:val="18"/>
          <w:szCs w:val="18"/>
        </w:rPr>
        <w:t>Collections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City and County of Denver:  Denver, CO</w:t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  <w:t xml:space="preserve">      </w:t>
      </w:r>
    </w:p>
    <w:p w:rsidR="009B71C9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City of Centennial, CO:  RTD</w:t>
      </w:r>
    </w:p>
    <w:p w:rsidR="001B73A6" w:rsidRPr="00355C51" w:rsidRDefault="009B71C9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The Aurora Public Library, Aurora, CO</w:t>
      </w:r>
      <w:r w:rsidR="001B73A6" w:rsidRPr="00355C51">
        <w:rPr>
          <w:color w:val="808080" w:themeColor="background1" w:themeShade="80"/>
          <w:sz w:val="18"/>
          <w:szCs w:val="18"/>
        </w:rPr>
        <w:t xml:space="preserve"> </w:t>
      </w:r>
      <w:r w:rsidR="001B73A6" w:rsidRPr="00355C51">
        <w:rPr>
          <w:color w:val="808080" w:themeColor="background1" w:themeShade="80"/>
          <w:sz w:val="18"/>
          <w:szCs w:val="18"/>
        </w:rPr>
        <w:tab/>
      </w:r>
      <w:r w:rsidR="001B73A6" w:rsidRPr="00355C51">
        <w:rPr>
          <w:color w:val="808080" w:themeColor="background1" w:themeShade="80"/>
          <w:sz w:val="18"/>
          <w:szCs w:val="18"/>
        </w:rPr>
        <w:tab/>
      </w:r>
      <w:r w:rsidR="001B73A6" w:rsidRPr="00355C51">
        <w:rPr>
          <w:color w:val="808080" w:themeColor="background1" w:themeShade="80"/>
          <w:sz w:val="18"/>
          <w:szCs w:val="18"/>
        </w:rPr>
        <w:tab/>
        <w:t xml:space="preserve">  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Topeka Public Library:  Topeka KS</w:t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  <w:t xml:space="preserve">           </w:t>
      </w:r>
      <w:r w:rsidRPr="00355C51">
        <w:rPr>
          <w:color w:val="808080" w:themeColor="background1" w:themeShade="80"/>
          <w:sz w:val="18"/>
          <w:szCs w:val="18"/>
        </w:rPr>
        <w:tab/>
      </w:r>
      <w:r w:rsidRPr="00355C51">
        <w:rPr>
          <w:color w:val="808080" w:themeColor="background1" w:themeShade="80"/>
          <w:sz w:val="18"/>
          <w:szCs w:val="18"/>
        </w:rPr>
        <w:tab/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The Denver Art Museum:  Denver, CO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Kansas University:  Lawrence, KS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Ohio State University:  Columbus, OH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 xml:space="preserve">Harry Boom:  Rotterdam, </w:t>
      </w:r>
      <w:proofErr w:type="gramStart"/>
      <w:r w:rsidRPr="00355C51">
        <w:rPr>
          <w:color w:val="808080" w:themeColor="background1" w:themeShade="80"/>
          <w:sz w:val="18"/>
          <w:szCs w:val="18"/>
        </w:rPr>
        <w:t>The</w:t>
      </w:r>
      <w:proofErr w:type="gramEnd"/>
      <w:r w:rsidRPr="00355C51">
        <w:rPr>
          <w:color w:val="808080" w:themeColor="background1" w:themeShade="80"/>
          <w:sz w:val="18"/>
          <w:szCs w:val="18"/>
        </w:rPr>
        <w:t xml:space="preserve"> Netherlands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Moravian Tile Works:  Doylestown, PA</w:t>
      </w:r>
    </w:p>
    <w:p w:rsidR="001B73A6" w:rsidRPr="00355C51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 xml:space="preserve">Dianne </w:t>
      </w:r>
      <w:proofErr w:type="spellStart"/>
      <w:r w:rsidRPr="00355C51">
        <w:rPr>
          <w:color w:val="808080" w:themeColor="background1" w:themeShade="80"/>
          <w:sz w:val="18"/>
          <w:szCs w:val="18"/>
        </w:rPr>
        <w:t>Vanderlip</w:t>
      </w:r>
      <w:proofErr w:type="spellEnd"/>
      <w:r w:rsidRPr="00355C51">
        <w:rPr>
          <w:color w:val="808080" w:themeColor="background1" w:themeShade="80"/>
          <w:sz w:val="18"/>
          <w:szCs w:val="18"/>
        </w:rPr>
        <w:t xml:space="preserve">: </w:t>
      </w:r>
      <w:r w:rsidR="00355C51" w:rsidRPr="00355C51">
        <w:rPr>
          <w:color w:val="808080" w:themeColor="background1" w:themeShade="80"/>
          <w:sz w:val="18"/>
          <w:szCs w:val="18"/>
        </w:rPr>
        <w:t>Las Angeles, CA</w:t>
      </w:r>
    </w:p>
    <w:p w:rsidR="00CF4D7E" w:rsidRDefault="001B73A6" w:rsidP="00355C51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355C51">
        <w:rPr>
          <w:color w:val="808080" w:themeColor="background1" w:themeShade="80"/>
          <w:sz w:val="18"/>
          <w:szCs w:val="18"/>
        </w:rPr>
        <w:t>Numerous private collections</w:t>
      </w:r>
    </w:p>
    <w:p w:rsidR="00EE681C" w:rsidRDefault="00EE681C" w:rsidP="00EE681C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EE681C" w:rsidRPr="00EE681C" w:rsidRDefault="00EE681C" w:rsidP="00EE681C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EE681C">
        <w:rPr>
          <w:color w:val="595959" w:themeColor="text1" w:themeTint="A6"/>
          <w:sz w:val="18"/>
          <w:szCs w:val="18"/>
        </w:rPr>
        <w:t>Related Work Experience</w:t>
      </w:r>
    </w:p>
    <w:p w:rsidR="00612EB0" w:rsidRDefault="00612EB0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Czarnowski, casting polyurethane chrome logos for GM, 2012</w:t>
      </w:r>
    </w:p>
    <w:p w:rsidR="00EE681C" w:rsidRP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EE681C">
        <w:rPr>
          <w:color w:val="808080" w:themeColor="background1" w:themeShade="80"/>
          <w:sz w:val="18"/>
          <w:szCs w:val="18"/>
        </w:rPr>
        <w:t>Denver Art Museum, exhibition production 2002</w:t>
      </w:r>
      <w:r w:rsidRPr="00EE681C">
        <w:rPr>
          <w:color w:val="808080" w:themeColor="background1" w:themeShade="80"/>
          <w:sz w:val="18"/>
          <w:szCs w:val="18"/>
        </w:rPr>
        <w:tab/>
      </w:r>
    </w:p>
    <w:p w:rsid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EE681C">
        <w:rPr>
          <w:color w:val="808080" w:themeColor="background1" w:themeShade="80"/>
          <w:sz w:val="18"/>
          <w:szCs w:val="18"/>
        </w:rPr>
        <w:t>John DeAndrea, Morrison, Colorado, Apprentice 1995-2002</w:t>
      </w:r>
    </w:p>
    <w:p w:rsidR="00EE681C" w:rsidRP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Todd Slaughter, Columbus, OH Studio Assistant 1992-1993</w:t>
      </w:r>
    </w:p>
    <w:p w:rsid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EE681C">
        <w:rPr>
          <w:color w:val="808080" w:themeColor="background1" w:themeShade="80"/>
          <w:sz w:val="18"/>
          <w:szCs w:val="18"/>
        </w:rPr>
        <w:t>Moravian Pottery and Tile Works, Doylestown, Pennsylvania, Production Potter 1993</w:t>
      </w:r>
    </w:p>
    <w:p w:rsidR="00EE681C" w:rsidRP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Dublin Pottery, Dublin, OH Production Potter 1992</w:t>
      </w:r>
    </w:p>
    <w:p w:rsidR="00EE681C" w:rsidRP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EE681C">
        <w:rPr>
          <w:color w:val="808080" w:themeColor="background1" w:themeShade="80"/>
          <w:sz w:val="18"/>
          <w:szCs w:val="18"/>
        </w:rPr>
        <w:t>Anderson Ranch, Snowmass Village, Colorado, 1990</w:t>
      </w:r>
    </w:p>
    <w:p w:rsidR="00EE681C" w:rsidRP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proofErr w:type="spellStart"/>
      <w:r w:rsidRPr="00EE681C">
        <w:rPr>
          <w:color w:val="808080" w:themeColor="background1" w:themeShade="80"/>
          <w:sz w:val="18"/>
          <w:szCs w:val="18"/>
        </w:rPr>
        <w:t>Wedel</w:t>
      </w:r>
      <w:proofErr w:type="spellEnd"/>
      <w:r w:rsidRPr="00EE681C">
        <w:rPr>
          <w:color w:val="808080" w:themeColor="background1" w:themeShade="80"/>
          <w:sz w:val="18"/>
          <w:szCs w:val="18"/>
        </w:rPr>
        <w:t xml:space="preserve"> Pottery, Palisade, Colorado, </w:t>
      </w:r>
      <w:proofErr w:type="gramStart"/>
      <w:r w:rsidRPr="00EE681C">
        <w:rPr>
          <w:color w:val="808080" w:themeColor="background1" w:themeShade="80"/>
          <w:sz w:val="18"/>
          <w:szCs w:val="18"/>
        </w:rPr>
        <w:t>Production</w:t>
      </w:r>
      <w:proofErr w:type="gramEnd"/>
      <w:r w:rsidRPr="00EE681C">
        <w:rPr>
          <w:color w:val="808080" w:themeColor="background1" w:themeShade="80"/>
          <w:sz w:val="18"/>
          <w:szCs w:val="18"/>
        </w:rPr>
        <w:t xml:space="preserve"> Potter 1989</w:t>
      </w:r>
    </w:p>
    <w:p w:rsidR="00EE681C" w:rsidRDefault="00EE681C" w:rsidP="00EE681C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EE681C">
        <w:rPr>
          <w:color w:val="808080" w:themeColor="background1" w:themeShade="80"/>
          <w:sz w:val="18"/>
          <w:szCs w:val="18"/>
        </w:rPr>
        <w:t xml:space="preserve">Jepson Pottery, </w:t>
      </w:r>
      <w:proofErr w:type="spellStart"/>
      <w:r w:rsidRPr="00EE681C">
        <w:rPr>
          <w:color w:val="808080" w:themeColor="background1" w:themeShade="80"/>
          <w:sz w:val="18"/>
          <w:szCs w:val="18"/>
        </w:rPr>
        <w:t>Harveyville</w:t>
      </w:r>
      <w:proofErr w:type="spellEnd"/>
      <w:r w:rsidRPr="00EE681C">
        <w:rPr>
          <w:color w:val="808080" w:themeColor="background1" w:themeShade="80"/>
          <w:sz w:val="18"/>
          <w:szCs w:val="18"/>
        </w:rPr>
        <w:t>, Kansas, Production Potter 1988</w:t>
      </w:r>
    </w:p>
    <w:p w:rsidR="00D6586D" w:rsidRDefault="00D6586D" w:rsidP="00D6586D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D6586D" w:rsidRPr="00612EB0" w:rsidRDefault="00D6586D" w:rsidP="00D6586D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612EB0">
        <w:rPr>
          <w:color w:val="595959" w:themeColor="text1" w:themeTint="A6"/>
          <w:sz w:val="18"/>
          <w:szCs w:val="18"/>
        </w:rPr>
        <w:t>Other Work Experience</w:t>
      </w:r>
    </w:p>
    <w:p w:rsidR="00D6586D" w:rsidRDefault="00D6586D" w:rsidP="00D6586D">
      <w:pPr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ab/>
        <w:t>Simply Efficient Solar and Wind- PV Project Manager, residential</w:t>
      </w:r>
    </w:p>
    <w:p w:rsidR="002C38AA" w:rsidRPr="00BD4AD6" w:rsidRDefault="002C38AA" w:rsidP="002C38AA">
      <w:pPr>
        <w:pStyle w:val="Default"/>
        <w:ind w:firstLine="720"/>
      </w:pPr>
      <w:r w:rsidRPr="00BD4AD6">
        <w:rPr>
          <w:bCs/>
          <w:color w:val="808080" w:themeColor="background1" w:themeShade="80"/>
          <w:sz w:val="18"/>
          <w:szCs w:val="18"/>
        </w:rPr>
        <w:t>Yellow Sun Solar</w:t>
      </w:r>
      <w:r>
        <w:rPr>
          <w:bCs/>
          <w:color w:val="808080" w:themeColor="background1" w:themeShade="80"/>
          <w:sz w:val="18"/>
          <w:szCs w:val="18"/>
        </w:rPr>
        <w:t>:</w:t>
      </w:r>
      <w:r w:rsidRPr="00BD4AD6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BD4AD6">
        <w:rPr>
          <w:color w:val="808080" w:themeColor="background1" w:themeShade="80"/>
          <w:sz w:val="18"/>
          <w:szCs w:val="18"/>
        </w:rPr>
        <w:t>Small off-grid projects, 600-2000W</w:t>
      </w:r>
    </w:p>
    <w:p w:rsidR="002C38AA" w:rsidRPr="00BD4AD6" w:rsidRDefault="002C38AA" w:rsidP="002C38AA">
      <w:pPr>
        <w:pStyle w:val="Default"/>
        <w:ind w:firstLine="720"/>
        <w:rPr>
          <w:color w:val="808080" w:themeColor="background1" w:themeShade="80"/>
          <w:sz w:val="18"/>
          <w:szCs w:val="18"/>
        </w:rPr>
      </w:pPr>
      <w:r w:rsidRPr="00BD4AD6">
        <w:rPr>
          <w:bCs/>
          <w:color w:val="808080" w:themeColor="background1" w:themeShade="80"/>
          <w:sz w:val="18"/>
          <w:szCs w:val="18"/>
        </w:rPr>
        <w:t xml:space="preserve">OSHA 30 hour </w:t>
      </w:r>
      <w:r w:rsidRPr="00BD4AD6">
        <w:rPr>
          <w:color w:val="808080" w:themeColor="background1" w:themeShade="80"/>
          <w:sz w:val="18"/>
          <w:szCs w:val="18"/>
        </w:rPr>
        <w:t xml:space="preserve">Construction Supervisor </w:t>
      </w:r>
    </w:p>
    <w:p w:rsidR="00D6586D" w:rsidRPr="002C38AA" w:rsidRDefault="002C38AA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BD4AD6">
        <w:rPr>
          <w:bCs/>
          <w:color w:val="808080" w:themeColor="background1" w:themeShade="80"/>
          <w:sz w:val="18"/>
          <w:szCs w:val="18"/>
        </w:rPr>
        <w:t xml:space="preserve">SEI </w:t>
      </w:r>
      <w:r w:rsidRPr="00BD4AD6">
        <w:rPr>
          <w:color w:val="808080" w:themeColor="background1" w:themeShade="80"/>
          <w:sz w:val="18"/>
          <w:szCs w:val="18"/>
        </w:rPr>
        <w:t xml:space="preserve">Solar Energy International, </w:t>
      </w:r>
      <w:proofErr w:type="spellStart"/>
      <w:r w:rsidRPr="00BD4AD6">
        <w:rPr>
          <w:color w:val="808080" w:themeColor="background1" w:themeShade="80"/>
          <w:sz w:val="18"/>
          <w:szCs w:val="18"/>
        </w:rPr>
        <w:t>Paonia</w:t>
      </w:r>
      <w:proofErr w:type="spellEnd"/>
      <w:r w:rsidRPr="00BD4AD6">
        <w:rPr>
          <w:color w:val="808080" w:themeColor="background1" w:themeShade="80"/>
          <w:sz w:val="18"/>
          <w:szCs w:val="18"/>
        </w:rPr>
        <w:t>, Colorado 2009</w:t>
      </w:r>
    </w:p>
    <w:p w:rsidR="002C38AA" w:rsidRDefault="002C38AA" w:rsidP="004F0907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BD4AD6" w:rsidRPr="00612EB0" w:rsidRDefault="00BD4AD6" w:rsidP="004F0907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612EB0">
        <w:rPr>
          <w:color w:val="595959" w:themeColor="text1" w:themeTint="A6"/>
          <w:sz w:val="18"/>
          <w:szCs w:val="18"/>
        </w:rPr>
        <w:t>Other</w:t>
      </w:r>
    </w:p>
    <w:p w:rsidR="002C38AA" w:rsidRDefault="002C38AA" w:rsidP="002C38AA">
      <w:pPr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ab/>
      </w:r>
      <w:proofErr w:type="spellStart"/>
      <w:r>
        <w:rPr>
          <w:color w:val="808080" w:themeColor="background1" w:themeShade="80"/>
          <w:sz w:val="18"/>
          <w:szCs w:val="18"/>
        </w:rPr>
        <w:t>Tesserah</w:t>
      </w:r>
      <w:proofErr w:type="spellEnd"/>
      <w:r>
        <w:rPr>
          <w:color w:val="808080" w:themeColor="background1" w:themeShade="80"/>
          <w:sz w:val="18"/>
          <w:szCs w:val="18"/>
        </w:rPr>
        <w:t xml:space="preserve"> Tile- Owner, Tile and Natural Stone Installation</w:t>
      </w:r>
    </w:p>
    <w:p w:rsidR="002C38AA" w:rsidRDefault="002C38AA" w:rsidP="002C38AA">
      <w:pPr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ab/>
        <w:t>Reel Things- Special Effects House for Movies and Television</w:t>
      </w:r>
    </w:p>
    <w:p w:rsidR="002C38AA" w:rsidRPr="00BD4AD6" w:rsidRDefault="002C38AA" w:rsidP="002C38AA">
      <w:pPr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ab/>
        <w:t>Studio One- Architectural Scale Model Fabrication</w:t>
      </w:r>
    </w:p>
    <w:p w:rsidR="002C38AA" w:rsidRDefault="002C38AA" w:rsidP="002C38AA">
      <w:pPr>
        <w:pStyle w:val="Default"/>
        <w:ind w:firstLine="720"/>
        <w:rPr>
          <w:color w:val="595959" w:themeColor="text1" w:themeTint="A6"/>
          <w:sz w:val="18"/>
          <w:szCs w:val="18"/>
        </w:rPr>
      </w:pPr>
    </w:p>
    <w:p w:rsidR="002C38AA" w:rsidRDefault="002C38AA" w:rsidP="002C38AA">
      <w:pPr>
        <w:pStyle w:val="Default"/>
        <w:ind w:firstLine="720"/>
        <w:rPr>
          <w:color w:val="595959" w:themeColor="text1" w:themeTint="A6"/>
          <w:sz w:val="18"/>
          <w:szCs w:val="18"/>
        </w:rPr>
      </w:pPr>
    </w:p>
    <w:p w:rsidR="002C38AA" w:rsidRDefault="002C38AA" w:rsidP="002C38AA">
      <w:pPr>
        <w:pStyle w:val="Default"/>
        <w:ind w:firstLine="720"/>
        <w:rPr>
          <w:color w:val="595959" w:themeColor="text1" w:themeTint="A6"/>
          <w:sz w:val="18"/>
          <w:szCs w:val="18"/>
        </w:rPr>
      </w:pPr>
    </w:p>
    <w:p w:rsidR="00BD4AD6" w:rsidRDefault="00BD4AD6" w:rsidP="004F0907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4F0907" w:rsidRPr="004F0907" w:rsidRDefault="004F0907" w:rsidP="004F0907">
      <w:pPr>
        <w:spacing w:after="0" w:line="240" w:lineRule="auto"/>
        <w:rPr>
          <w:color w:val="595959" w:themeColor="text1" w:themeTint="A6"/>
          <w:sz w:val="18"/>
          <w:szCs w:val="18"/>
        </w:rPr>
      </w:pPr>
      <w:r w:rsidRPr="004F0907">
        <w:rPr>
          <w:color w:val="595959" w:themeColor="text1" w:themeTint="A6"/>
          <w:sz w:val="18"/>
          <w:szCs w:val="18"/>
        </w:rPr>
        <w:t xml:space="preserve">Exhibitions  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*indicates solo exhibition</w:t>
      </w:r>
    </w:p>
    <w:p w:rsidR="002C38AA" w:rsidRPr="004F0907" w:rsidRDefault="002C38AA" w:rsidP="004F0907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*Museum of Contemporary Art, </w:t>
      </w:r>
      <w:r w:rsidR="002C38AA">
        <w:rPr>
          <w:color w:val="808080" w:themeColor="background1" w:themeShade="80"/>
          <w:sz w:val="18"/>
          <w:szCs w:val="18"/>
        </w:rPr>
        <w:t xml:space="preserve">Beauty Does, </w:t>
      </w:r>
      <w:r w:rsidRPr="004F0907">
        <w:rPr>
          <w:color w:val="808080" w:themeColor="background1" w:themeShade="80"/>
          <w:sz w:val="18"/>
          <w:szCs w:val="18"/>
        </w:rPr>
        <w:t>John McEnroe, July,</w:t>
      </w:r>
      <w:r w:rsidR="002C38AA">
        <w:rPr>
          <w:color w:val="808080" w:themeColor="background1" w:themeShade="80"/>
          <w:sz w:val="18"/>
          <w:szCs w:val="18"/>
        </w:rPr>
        <w:t xml:space="preserve"> </w:t>
      </w:r>
      <w:r w:rsidRPr="004F0907">
        <w:rPr>
          <w:color w:val="808080" w:themeColor="background1" w:themeShade="80"/>
          <w:sz w:val="18"/>
          <w:szCs w:val="18"/>
        </w:rPr>
        <w:t>2013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*Robischon, Denver, CO, Half Life, December, 2012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Robischon, Denver, CO, I Love New Work, June, 2011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Robischon, Denver, CO, Recent Work, February, 2011</w:t>
      </w:r>
    </w:p>
    <w:p w:rsidR="004F0907" w:rsidRPr="004F0907" w:rsidRDefault="004F0907" w:rsidP="004F0907">
      <w:pPr>
        <w:spacing w:after="0" w:line="240" w:lineRule="auto"/>
        <w:ind w:left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Aqua, Miami Beach, FL, Aqua Art Fair, December, 2010</w:t>
      </w:r>
    </w:p>
    <w:p w:rsidR="004F0907" w:rsidRPr="004F0907" w:rsidRDefault="004F0907" w:rsidP="004F0907">
      <w:pPr>
        <w:spacing w:after="0" w:line="240" w:lineRule="auto"/>
        <w:ind w:left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Robischon, Denver, CO, W/ Jessica Stockholder, January, 2010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DENMI, Miami Beach, FL, DENMI, December, 2009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Denver Art Museum, Denver, CO, Embrace</w:t>
      </w:r>
      <w:proofErr w:type="gramStart"/>
      <w:r w:rsidRPr="004F0907">
        <w:rPr>
          <w:color w:val="808080" w:themeColor="background1" w:themeShade="80"/>
          <w:sz w:val="18"/>
          <w:szCs w:val="18"/>
        </w:rPr>
        <w:t>!,</w:t>
      </w:r>
      <w:proofErr w:type="gramEnd"/>
      <w:r w:rsidRPr="004F0907">
        <w:rPr>
          <w:color w:val="808080" w:themeColor="background1" w:themeShade="80"/>
          <w:sz w:val="18"/>
          <w:szCs w:val="18"/>
        </w:rPr>
        <w:t xml:space="preserve"> October, 2009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*Central Bank, New York, NY, sculptural commission, March, 2008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*Highlands Bridge, Denver, CO, National Velvet, November, 2008</w:t>
      </w:r>
    </w:p>
    <w:p w:rsidR="004F0907" w:rsidRPr="004F0907" w:rsidRDefault="004F0907" w:rsidP="004F0907">
      <w:pPr>
        <w:spacing w:after="0" w:line="240" w:lineRule="auto"/>
        <w:ind w:left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Colorado Springs, CO, Young Moderns, January, 2008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Art Miami, Miami Beach, FL, represented +Gallery, January, 2007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*+ Gallery, Denver, CO,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Rococco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Nuevo, April, 2007</w:t>
      </w:r>
    </w:p>
    <w:p w:rsidR="004F0907" w:rsidRPr="004F0907" w:rsidRDefault="004F0907" w:rsidP="004F0907">
      <w:pPr>
        <w:spacing w:after="0" w:line="240" w:lineRule="auto"/>
        <w:ind w:left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*Omar Blair School, Denver, CO, Permanent Installation, Jan, 2007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*RTD Station Dry Creek, CO, Permanent Installation, Oct, 2006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Museum </w:t>
      </w:r>
      <w:proofErr w:type="gramStart"/>
      <w:r w:rsidRPr="004F0907">
        <w:rPr>
          <w:color w:val="808080" w:themeColor="background1" w:themeShade="80"/>
          <w:sz w:val="18"/>
          <w:szCs w:val="18"/>
        </w:rPr>
        <w:t>Of</w:t>
      </w:r>
      <w:proofErr w:type="gramEnd"/>
      <w:r w:rsidRPr="004F0907">
        <w:rPr>
          <w:color w:val="808080" w:themeColor="background1" w:themeShade="80"/>
          <w:sz w:val="18"/>
          <w:szCs w:val="18"/>
        </w:rPr>
        <w:t xml:space="preserve"> Contemporary Art,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Burka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America, June, 2006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*The LAB, Denver, CO, Recent Paintings, May, 2006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*+ Gallery, Denver, CO, Upshot, May, 2005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Colorado Convention Center, Permanent Installation, December, 2004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The Denver Art Museum, CO, Sin / Scene, June, 2004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+ Gallery, Denver, CO, State of the Union, June, 2004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Museum Of Contemporary Art, Colorado Biennial, October, 2003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Cordell/Taylor Gallery, Denver, This Year’s Model, May, 2003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*Pirate Gallery, Denver,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Enuit</w:t>
      </w:r>
      <w:proofErr w:type="spellEnd"/>
      <w:r w:rsidRPr="004F0907">
        <w:rPr>
          <w:color w:val="808080" w:themeColor="background1" w:themeShade="80"/>
          <w:sz w:val="18"/>
          <w:szCs w:val="18"/>
        </w:rPr>
        <w:t>, October, 2002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Carson/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Masuoka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Gallery, Denver,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Fabstraction</w:t>
      </w:r>
      <w:proofErr w:type="spellEnd"/>
      <w:r w:rsidRPr="004F0907">
        <w:rPr>
          <w:color w:val="808080" w:themeColor="background1" w:themeShade="80"/>
          <w:sz w:val="18"/>
          <w:szCs w:val="18"/>
        </w:rPr>
        <w:t>, May, 2001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Carson/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Masuoka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Gallery, Denver, Past &amp; Present, July, 2001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Carson/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Masuoka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Gallery, Denver, Structure, May, 2001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Pirate Gallery, Denver, Log &amp; Bucket, April, 2001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Museum Of Contemporary Art, Colorado Biennial, October, 2000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*ILK Gallery, Denver, American Standard</w:t>
      </w:r>
      <w:r w:rsidRPr="004F0907">
        <w:rPr>
          <w:color w:val="808080" w:themeColor="background1" w:themeShade="80"/>
          <w:sz w:val="18"/>
          <w:szCs w:val="18"/>
        </w:rPr>
        <w:tab/>
        <w:t>April, 2000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ARK, Albuquerque, NM, ILK to ARK, February, 2000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proofErr w:type="spellStart"/>
      <w:r w:rsidRPr="004F0907">
        <w:rPr>
          <w:color w:val="808080" w:themeColor="background1" w:themeShade="80"/>
          <w:sz w:val="18"/>
          <w:szCs w:val="18"/>
        </w:rPr>
        <w:t>Vox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Populi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, Philadelphia, PA,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Xchange</w:t>
      </w:r>
      <w:proofErr w:type="spellEnd"/>
      <w:r w:rsidRPr="004F0907">
        <w:rPr>
          <w:color w:val="808080" w:themeColor="background1" w:themeShade="80"/>
          <w:sz w:val="18"/>
          <w:szCs w:val="18"/>
        </w:rPr>
        <w:t>, November, 1999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Museum of Contemporary Art, Western Vernacular, August, 1999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 xml:space="preserve">*Pirate Gallery, Denver, 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Plastique</w:t>
      </w:r>
      <w:proofErr w:type="spellEnd"/>
      <w:r w:rsidRPr="004F0907">
        <w:rPr>
          <w:color w:val="808080" w:themeColor="background1" w:themeShade="80"/>
          <w:sz w:val="18"/>
          <w:szCs w:val="18"/>
        </w:rPr>
        <w:t>, January, 1999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Carol Keller Gallery, Denver, Parts 1 &amp; 2, October, 1998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*Pirate Gallery, Denver, Voyage, March, 1998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</w:t>
      </w:r>
      <w:proofErr w:type="spellStart"/>
      <w:r w:rsidRPr="004F0907">
        <w:rPr>
          <w:color w:val="808080" w:themeColor="background1" w:themeShade="80"/>
          <w:sz w:val="18"/>
          <w:szCs w:val="18"/>
        </w:rPr>
        <w:t>Paluka</w:t>
      </w:r>
      <w:proofErr w:type="spellEnd"/>
      <w:r w:rsidRPr="004F0907">
        <w:rPr>
          <w:color w:val="808080" w:themeColor="background1" w:themeShade="80"/>
          <w:sz w:val="18"/>
          <w:szCs w:val="18"/>
        </w:rPr>
        <w:t>, Chicago, IL, Recent Works, October, 1998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ILK Gallery, Denver, Black &amp; White, May, 1998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MSCD Arts Center, Denver, Faculty Exhibition, April, 1997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Emmanuel Gallery, Denver, Faculty Exhibition, September, 1996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*Fuse Gallery, Boulder, CO, Breathe, July, 1996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*Pirate Gallery, Denver, Artist Statement, January, 1996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Gorilla Works, Jersey City, NJ, Intrusive Inquiries, December, 1995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Emmanuel Gallery, Denver, Faculty Exhibition, November, 1995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Gorilla Works, Columbus, OH, Prison Break, August, 1994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proofErr w:type="spellStart"/>
      <w:r w:rsidRPr="004F0907">
        <w:rPr>
          <w:color w:val="808080" w:themeColor="background1" w:themeShade="80"/>
          <w:sz w:val="18"/>
          <w:szCs w:val="18"/>
        </w:rPr>
        <w:t>Bellmont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Casket Co., Six Feet Under, January, 1994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*Hopkins Gallery, Columbus, OH, Epidermis (MFA), June, 1993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Hopkins Gallery, Columbus, OH, Live in the Hive</w:t>
      </w:r>
      <w:r w:rsidRPr="004F0907">
        <w:rPr>
          <w:color w:val="808080" w:themeColor="background1" w:themeShade="80"/>
          <w:sz w:val="18"/>
          <w:szCs w:val="18"/>
        </w:rPr>
        <w:tab/>
        <w:t>March, 1993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Hopkins Gallery, Columbus, OH, Hidden Lines, March, 1993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4F0907">
        <w:rPr>
          <w:color w:val="808080" w:themeColor="background1" w:themeShade="80"/>
          <w:sz w:val="18"/>
          <w:szCs w:val="18"/>
        </w:rPr>
        <w:t>Hopkins Gallery, Columbus, OH, 10’x2’x3’, February, 1993</w:t>
      </w:r>
    </w:p>
    <w:p w:rsidR="004F0907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proofErr w:type="spellStart"/>
      <w:r w:rsidRPr="004F0907">
        <w:rPr>
          <w:color w:val="808080" w:themeColor="background1" w:themeShade="80"/>
          <w:sz w:val="18"/>
          <w:szCs w:val="18"/>
        </w:rPr>
        <w:t>Pfine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Gallery, Columbus, OH, Edith Gilmore, January, 1993</w:t>
      </w:r>
    </w:p>
    <w:p w:rsidR="001B73A6" w:rsidRPr="004F0907" w:rsidRDefault="004F0907" w:rsidP="004F0907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proofErr w:type="spellStart"/>
      <w:r w:rsidRPr="004F0907">
        <w:rPr>
          <w:color w:val="808080" w:themeColor="background1" w:themeShade="80"/>
          <w:sz w:val="18"/>
          <w:szCs w:val="18"/>
        </w:rPr>
        <w:t>Sigfreid</w:t>
      </w:r>
      <w:proofErr w:type="spellEnd"/>
      <w:r w:rsidRPr="004F0907">
        <w:rPr>
          <w:color w:val="808080" w:themeColor="background1" w:themeShade="80"/>
          <w:sz w:val="18"/>
          <w:szCs w:val="18"/>
        </w:rPr>
        <w:t xml:space="preserve"> Gallery, Athens, OH, OSU @ OU, December, 1992</w:t>
      </w:r>
    </w:p>
    <w:p w:rsidR="00CF4D7E" w:rsidRDefault="00CF4D7E" w:rsidP="002A6085">
      <w:pPr>
        <w:spacing w:after="0" w:line="240" w:lineRule="auto"/>
      </w:pPr>
    </w:p>
    <w:p w:rsidR="00BD4AD6" w:rsidRDefault="00BD4AD6" w:rsidP="002A6085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0"/>
          <w:szCs w:val="20"/>
        </w:rPr>
      </w:pPr>
    </w:p>
    <w:p w:rsidR="00BD4AD6" w:rsidRDefault="00BD4AD6" w:rsidP="002A6085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0"/>
          <w:szCs w:val="20"/>
        </w:rPr>
      </w:pPr>
    </w:p>
    <w:p w:rsidR="00CF4D7E" w:rsidRPr="002C38AA" w:rsidRDefault="00BD4AD6" w:rsidP="002A6085">
      <w:pPr>
        <w:spacing w:after="0" w:line="240" w:lineRule="auto"/>
        <w:rPr>
          <w:rFonts w:eastAsia="Times New Roman" w:cs="Times New Roman"/>
          <w:color w:val="595959" w:themeColor="text1" w:themeTint="A6"/>
          <w:sz w:val="18"/>
          <w:szCs w:val="18"/>
        </w:rPr>
      </w:pPr>
      <w:r w:rsidRPr="002C38AA">
        <w:rPr>
          <w:rFonts w:eastAsia="Times New Roman" w:cs="Times New Roman"/>
          <w:color w:val="595959" w:themeColor="text1" w:themeTint="A6"/>
          <w:sz w:val="18"/>
          <w:szCs w:val="18"/>
        </w:rPr>
        <w:t>References</w:t>
      </w:r>
    </w:p>
    <w:p w:rsidR="00BD4AD6" w:rsidRPr="002C38AA" w:rsidRDefault="00BD4AD6" w:rsidP="00BD4AD6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2C38AA" w:rsidRPr="002C38AA" w:rsidRDefault="002C38AA" w:rsidP="00BD4AD6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BD4AD6" w:rsidRPr="002C38AA" w:rsidRDefault="00BD4AD6" w:rsidP="002C38AA">
      <w:pPr>
        <w:spacing w:after="0" w:line="240" w:lineRule="auto"/>
        <w:ind w:firstLine="720"/>
        <w:rPr>
          <w:color w:val="595959" w:themeColor="text1" w:themeTint="A6"/>
          <w:sz w:val="18"/>
          <w:szCs w:val="18"/>
        </w:rPr>
      </w:pPr>
      <w:r w:rsidRPr="002C38AA">
        <w:rPr>
          <w:color w:val="595959" w:themeColor="text1" w:themeTint="A6"/>
          <w:sz w:val="18"/>
          <w:szCs w:val="18"/>
        </w:rPr>
        <w:t xml:space="preserve">Donald </w:t>
      </w:r>
      <w:proofErr w:type="spellStart"/>
      <w:r w:rsidRPr="002C38AA">
        <w:rPr>
          <w:color w:val="595959" w:themeColor="text1" w:themeTint="A6"/>
          <w:sz w:val="18"/>
          <w:szCs w:val="18"/>
        </w:rPr>
        <w:t>Lipski</w:t>
      </w:r>
      <w:proofErr w:type="spellEnd"/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Artist</w:t>
      </w:r>
    </w:p>
    <w:p w:rsidR="00BD4AD6" w:rsidRPr="002C38AA" w:rsidRDefault="00BD4AD6" w:rsidP="002C38AA">
      <w:pPr>
        <w:spacing w:after="0" w:line="240" w:lineRule="auto"/>
        <w:ind w:left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200 W. Washington Square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Philadelphia, PA  19106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215.301.4800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donaldlipski@comcast.net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www.donaldlipski.net</w:t>
      </w:r>
    </w:p>
    <w:p w:rsidR="00BD4AD6" w:rsidRPr="002C38AA" w:rsidRDefault="00BD4AD6" w:rsidP="00BD4AD6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2C38AA" w:rsidRPr="002C38AA" w:rsidRDefault="002C38AA" w:rsidP="00BD4AD6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BD4AD6" w:rsidRPr="002C38AA" w:rsidRDefault="00BD4AD6" w:rsidP="002C38AA">
      <w:pPr>
        <w:spacing w:after="0" w:line="240" w:lineRule="auto"/>
        <w:ind w:firstLine="720"/>
        <w:rPr>
          <w:color w:val="595959" w:themeColor="text1" w:themeTint="A6"/>
          <w:sz w:val="18"/>
          <w:szCs w:val="18"/>
        </w:rPr>
      </w:pPr>
      <w:r w:rsidRPr="002C38AA">
        <w:rPr>
          <w:color w:val="595959" w:themeColor="text1" w:themeTint="A6"/>
          <w:sz w:val="18"/>
          <w:szCs w:val="18"/>
        </w:rPr>
        <w:t>John Grant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Public Art Consultant</w:t>
      </w:r>
    </w:p>
    <w:p w:rsidR="00BD4AD6" w:rsidRPr="002C38AA" w:rsidRDefault="00BD4AD6" w:rsidP="002C38AA">
      <w:pPr>
        <w:spacing w:after="0" w:line="240" w:lineRule="auto"/>
        <w:ind w:left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4335 Cherokee Street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Denver, Colorado 80216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Phone: (303) 589-7281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Fax: (720) 962-0114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jgrantprojects@gmail.com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www.jgrantprojects.net</w:t>
      </w:r>
    </w:p>
    <w:p w:rsidR="00BD4AD6" w:rsidRPr="002C38AA" w:rsidRDefault="00BD4AD6" w:rsidP="00BD4AD6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:rsidR="002C38AA" w:rsidRPr="002C38AA" w:rsidRDefault="002C38AA" w:rsidP="00BD4AD6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BD4AD6" w:rsidRPr="002C38AA" w:rsidRDefault="00BD4AD6" w:rsidP="002C38AA">
      <w:pPr>
        <w:spacing w:after="0" w:line="240" w:lineRule="auto"/>
        <w:ind w:firstLine="720"/>
        <w:rPr>
          <w:color w:val="595959" w:themeColor="text1" w:themeTint="A6"/>
          <w:sz w:val="18"/>
          <w:szCs w:val="18"/>
        </w:rPr>
      </w:pPr>
      <w:r w:rsidRPr="002C38AA">
        <w:rPr>
          <w:color w:val="595959" w:themeColor="text1" w:themeTint="A6"/>
          <w:sz w:val="18"/>
          <w:szCs w:val="18"/>
        </w:rPr>
        <w:t xml:space="preserve">Rudi </w:t>
      </w:r>
      <w:proofErr w:type="spellStart"/>
      <w:r w:rsidRPr="002C38AA">
        <w:rPr>
          <w:color w:val="595959" w:themeColor="text1" w:themeTint="A6"/>
          <w:sz w:val="18"/>
          <w:szCs w:val="18"/>
        </w:rPr>
        <w:t>Cerri</w:t>
      </w:r>
      <w:proofErr w:type="spellEnd"/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Public Art Program Administrator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Denver Public Art Program, Arts &amp; Venues Denver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 xml:space="preserve">1245 </w:t>
      </w:r>
      <w:proofErr w:type="spellStart"/>
      <w:r w:rsidRPr="002C38AA">
        <w:rPr>
          <w:color w:val="808080" w:themeColor="background1" w:themeShade="80"/>
          <w:sz w:val="18"/>
          <w:szCs w:val="18"/>
        </w:rPr>
        <w:t>Champa</w:t>
      </w:r>
      <w:proofErr w:type="spellEnd"/>
      <w:r w:rsidRPr="002C38AA">
        <w:rPr>
          <w:color w:val="808080" w:themeColor="background1" w:themeShade="80"/>
          <w:sz w:val="18"/>
          <w:szCs w:val="18"/>
        </w:rPr>
        <w:t xml:space="preserve"> Street 1st Floor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Denver, CO 80204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720-865-4307, 720-865-4302</w:t>
      </w:r>
    </w:p>
    <w:p w:rsidR="00BD4AD6" w:rsidRPr="002C38AA" w:rsidRDefault="00BD4AD6" w:rsidP="002C38AA">
      <w:pPr>
        <w:spacing w:after="0" w:line="240" w:lineRule="auto"/>
        <w:ind w:firstLine="720"/>
        <w:rPr>
          <w:color w:val="808080" w:themeColor="background1" w:themeShade="80"/>
          <w:sz w:val="18"/>
          <w:szCs w:val="18"/>
        </w:rPr>
      </w:pPr>
      <w:r w:rsidRPr="002C38AA">
        <w:rPr>
          <w:color w:val="808080" w:themeColor="background1" w:themeShade="80"/>
          <w:sz w:val="18"/>
          <w:szCs w:val="18"/>
        </w:rPr>
        <w:t>rudi.cerri@denvergov.org</w:t>
      </w:r>
    </w:p>
    <w:p w:rsidR="00BD4AD6" w:rsidRDefault="00BD4AD6" w:rsidP="002A6085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0"/>
          <w:szCs w:val="20"/>
        </w:rPr>
      </w:pPr>
    </w:p>
    <w:p w:rsidR="00CF39D8" w:rsidRDefault="00CF39D8" w:rsidP="002A6085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0"/>
          <w:szCs w:val="20"/>
        </w:rPr>
      </w:pPr>
    </w:p>
    <w:p w:rsidR="00CF39D8" w:rsidRPr="002A6085" w:rsidRDefault="00CF39D8" w:rsidP="002A6085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0"/>
          <w:szCs w:val="20"/>
        </w:rPr>
      </w:pPr>
    </w:p>
    <w:sectPr w:rsidR="00CF39D8" w:rsidRPr="002A6085" w:rsidSect="0016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D28FA"/>
    <w:rsid w:val="000033F0"/>
    <w:rsid w:val="0005377C"/>
    <w:rsid w:val="001631AC"/>
    <w:rsid w:val="001B73A6"/>
    <w:rsid w:val="002A6085"/>
    <w:rsid w:val="002C38AA"/>
    <w:rsid w:val="002D28FA"/>
    <w:rsid w:val="00355C51"/>
    <w:rsid w:val="004F0907"/>
    <w:rsid w:val="00612EB0"/>
    <w:rsid w:val="007A0C3C"/>
    <w:rsid w:val="00870F19"/>
    <w:rsid w:val="009B71C9"/>
    <w:rsid w:val="00B649FE"/>
    <w:rsid w:val="00BD4AD6"/>
    <w:rsid w:val="00BF75CA"/>
    <w:rsid w:val="00C3148A"/>
    <w:rsid w:val="00CF39D8"/>
    <w:rsid w:val="00CF4D7E"/>
    <w:rsid w:val="00D6586D"/>
    <w:rsid w:val="00EE5A48"/>
    <w:rsid w:val="00EE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AC"/>
  </w:style>
  <w:style w:type="paragraph" w:styleId="Heading1">
    <w:name w:val="heading 1"/>
    <w:basedOn w:val="Normal"/>
    <w:link w:val="Heading1Char"/>
    <w:uiPriority w:val="9"/>
    <w:qFormat/>
    <w:rsid w:val="00CF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0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4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03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D4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@johnmcenroeart.com" TargetMode="External"/><Relationship Id="rId4" Type="http://schemas.openxmlformats.org/officeDocument/2006/relationships/hyperlink" Target="http://www.johnmcenroe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Selected Publications- </vt:lpstr>
      <vt:lpstr>    -Sarah Kate Baie, “Why I Love This Art – John McEnroe's Beauty Does”, Wednesday,</vt:lpstr>
      <vt:lpstr>    -Christoph Heinrich, Jeff Wells, “Embrace!” two set catalog, Denver Art Museum, </vt:lpstr>
      <vt:lpstr>    -The Denver Post, Kyle MacMillan, 11/08/2009, Arts and Entertainment, “Denver Ar</vt:lpstr>
    </vt:vector>
  </TitlesOfParts>
  <Company>Hewlett-Packard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McEnroe</dc:creator>
  <cp:lastModifiedBy>John McEnroe</cp:lastModifiedBy>
  <cp:revision>2</cp:revision>
  <dcterms:created xsi:type="dcterms:W3CDTF">2013-07-30T06:30:00Z</dcterms:created>
  <dcterms:modified xsi:type="dcterms:W3CDTF">2013-07-30T06:30:00Z</dcterms:modified>
</cp:coreProperties>
</file>